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3ED6" w:rsidRPr="00AF3ED6" w:rsidRDefault="00AF3ED6" w:rsidP="00AF3ED6">
      <w:pPr>
        <w:spacing w:after="0" w:line="24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AF3ED6">
        <w:rPr>
          <w:rFonts w:ascii="Times New Roman" w:hAnsi="Times New Roman"/>
          <w:b/>
          <w:sz w:val="24"/>
          <w:szCs w:val="24"/>
          <w:lang w:val="ru-RU"/>
        </w:rPr>
        <w:t>Т</w:t>
      </w:r>
      <w:r w:rsidRPr="00AF3ED6">
        <w:rPr>
          <w:rFonts w:ascii="Times New Roman" w:hAnsi="Times New Roman"/>
          <w:b/>
          <w:sz w:val="24"/>
          <w:szCs w:val="24"/>
        </w:rPr>
        <w:t>ем</w:t>
      </w:r>
      <w:r w:rsidRPr="00AF3ED6">
        <w:rPr>
          <w:rFonts w:ascii="Times New Roman" w:hAnsi="Times New Roman"/>
          <w:b/>
          <w:sz w:val="24"/>
          <w:szCs w:val="24"/>
          <w:lang w:val="ru-RU"/>
        </w:rPr>
        <w:t>а урока</w:t>
      </w:r>
      <w:r w:rsidRPr="00AF3ED6">
        <w:rPr>
          <w:rFonts w:ascii="Times New Roman" w:hAnsi="Times New Roman"/>
          <w:b/>
          <w:sz w:val="24"/>
          <w:szCs w:val="24"/>
        </w:rPr>
        <w:t>: «Свойства прямоугольного треугольника»</w:t>
      </w:r>
    </w:p>
    <w:p w:rsidR="00AF3ED6" w:rsidRPr="00AF3ED6" w:rsidRDefault="00AF3ED6" w:rsidP="00AF3ED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AF3ED6" w:rsidRPr="006453D2" w:rsidRDefault="00AF3ED6" w:rsidP="00AF3ED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453D2">
        <w:rPr>
          <w:rFonts w:ascii="Times New Roman" w:hAnsi="Times New Roman"/>
          <w:b/>
          <w:sz w:val="24"/>
          <w:szCs w:val="24"/>
        </w:rPr>
        <w:t xml:space="preserve">Цели: </w:t>
      </w:r>
    </w:p>
    <w:p w:rsidR="00AF3ED6" w:rsidRPr="006453D2" w:rsidRDefault="00AF3ED6" w:rsidP="00AF3ED6">
      <w:pPr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6453D2">
        <w:rPr>
          <w:rFonts w:ascii="Times New Roman" w:hAnsi="Times New Roman"/>
          <w:sz w:val="24"/>
          <w:szCs w:val="24"/>
          <w:u w:val="single"/>
        </w:rPr>
        <w:t xml:space="preserve">Образовательные: </w:t>
      </w:r>
    </w:p>
    <w:p w:rsidR="00AF3ED6" w:rsidRPr="006453D2" w:rsidRDefault="00AF3ED6" w:rsidP="00AF3ED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1)Исследовать и доказать свойства прямоугольного  треугольника.</w:t>
      </w:r>
    </w:p>
    <w:p w:rsidR="00AF3ED6" w:rsidRPr="006453D2" w:rsidRDefault="00AF3ED6" w:rsidP="00AF3ED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2)Формировать умения и навыки применять их к решению задач.</w:t>
      </w:r>
    </w:p>
    <w:p w:rsidR="00AF3ED6" w:rsidRPr="006453D2" w:rsidRDefault="00AF3ED6" w:rsidP="00AF3ED6">
      <w:pPr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6453D2">
        <w:rPr>
          <w:rFonts w:ascii="Times New Roman" w:hAnsi="Times New Roman"/>
          <w:sz w:val="24"/>
          <w:szCs w:val="24"/>
          <w:u w:val="single"/>
        </w:rPr>
        <w:t>Развивающие:</w:t>
      </w:r>
    </w:p>
    <w:p w:rsidR="00AF3ED6" w:rsidRPr="006453D2" w:rsidRDefault="00AF3ED6" w:rsidP="00AF3ED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1)Развивать познавательную активность, творческие способности и интерес к предмету.</w:t>
      </w:r>
    </w:p>
    <w:p w:rsidR="00AF3ED6" w:rsidRPr="006453D2" w:rsidRDefault="00AF3ED6" w:rsidP="00AF3ED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2)Развивать логическое мышление, умения решать проблемные ситуации, делать выводы.</w:t>
      </w:r>
    </w:p>
    <w:p w:rsidR="00AF3ED6" w:rsidRPr="006453D2" w:rsidRDefault="00AF3ED6" w:rsidP="00AF3ED6">
      <w:pPr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6453D2">
        <w:rPr>
          <w:rFonts w:ascii="Times New Roman" w:hAnsi="Times New Roman"/>
          <w:sz w:val="24"/>
          <w:szCs w:val="24"/>
          <w:u w:val="single"/>
        </w:rPr>
        <w:t>Воспитательные:</w:t>
      </w:r>
    </w:p>
    <w:p w:rsidR="00AF3ED6" w:rsidRPr="006453D2" w:rsidRDefault="00AF3ED6" w:rsidP="00AF3ED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1)Учить прислушиваться к мнению своих товарищей.</w:t>
      </w:r>
    </w:p>
    <w:p w:rsidR="00AF3ED6" w:rsidRPr="006453D2" w:rsidRDefault="00AF3ED6" w:rsidP="00AF3ED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2)Развивать умения работать в группах.</w:t>
      </w:r>
    </w:p>
    <w:p w:rsidR="00AF3ED6" w:rsidRPr="006453D2" w:rsidRDefault="00AF3ED6" w:rsidP="00AF3ED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AF3ED6" w:rsidRPr="006453D2" w:rsidRDefault="00AF3ED6" w:rsidP="00AF3ED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453D2">
        <w:rPr>
          <w:rFonts w:ascii="Times New Roman" w:hAnsi="Times New Roman"/>
          <w:b/>
          <w:sz w:val="24"/>
          <w:szCs w:val="24"/>
        </w:rPr>
        <w:t>План урока</w:t>
      </w:r>
    </w:p>
    <w:p w:rsidR="00AF3ED6" w:rsidRPr="006453D2" w:rsidRDefault="00AF3ED6" w:rsidP="00AF3ED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1.Организационный момент. Сообщение целей и задач урока.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2 Повторение теоретического материала.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3.Из истории</w:t>
      </w:r>
      <w:r>
        <w:rPr>
          <w:rFonts w:ascii="Times New Roman" w:hAnsi="Times New Roman"/>
          <w:sz w:val="24"/>
          <w:szCs w:val="24"/>
        </w:rPr>
        <w:t xml:space="preserve"> математики</w:t>
      </w:r>
      <w:r w:rsidRPr="006453D2">
        <w:rPr>
          <w:rFonts w:ascii="Times New Roman" w:hAnsi="Times New Roman"/>
          <w:sz w:val="24"/>
          <w:szCs w:val="24"/>
        </w:rPr>
        <w:t>.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 xml:space="preserve">4.Изучение нового материала. Исследование свойств прямоугольного треугольника и их доказательство (Работа в группах). 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 xml:space="preserve">5.Закрепление  нового материала. Решение задач по готовым чертежам. 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  <w:lang w:val="ru-RU"/>
        </w:rPr>
        <w:t>использование слайдов или готовых чертежей</w:t>
      </w:r>
      <w:r w:rsidRPr="006453D2">
        <w:rPr>
          <w:rFonts w:ascii="Times New Roman" w:hAnsi="Times New Roman"/>
          <w:sz w:val="24"/>
          <w:szCs w:val="24"/>
        </w:rPr>
        <w:t>).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6.Решение боле</w:t>
      </w:r>
      <w:r>
        <w:rPr>
          <w:rFonts w:ascii="Times New Roman" w:hAnsi="Times New Roman"/>
          <w:sz w:val="24"/>
          <w:szCs w:val="24"/>
          <w:lang w:val="ru-RU"/>
        </w:rPr>
        <w:t>е</w:t>
      </w:r>
      <w:r w:rsidRPr="006453D2">
        <w:rPr>
          <w:rFonts w:ascii="Times New Roman" w:hAnsi="Times New Roman"/>
          <w:sz w:val="24"/>
          <w:szCs w:val="24"/>
        </w:rPr>
        <w:t xml:space="preserve"> сложных задач в группах.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7.Контрольный тест.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7.Творческое задание (Составление задач по готовым чертежам).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ru-RU"/>
        </w:rPr>
      </w:pPr>
      <w:r w:rsidRPr="006453D2">
        <w:rPr>
          <w:rFonts w:ascii="Times New Roman" w:hAnsi="Times New Roman"/>
          <w:sz w:val="24"/>
          <w:szCs w:val="24"/>
        </w:rPr>
        <w:t>8.Подведение</w:t>
      </w:r>
      <w:r>
        <w:rPr>
          <w:rFonts w:ascii="Times New Roman" w:hAnsi="Times New Roman"/>
          <w:sz w:val="24"/>
          <w:szCs w:val="24"/>
        </w:rPr>
        <w:t xml:space="preserve"> итогов. Домашнее задание.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b/>
          <w:sz w:val="24"/>
          <w:szCs w:val="24"/>
        </w:rPr>
        <w:t>Оборудование:</w:t>
      </w:r>
      <w:r w:rsidRPr="006453D2">
        <w:rPr>
          <w:rFonts w:ascii="Times New Roman" w:hAnsi="Times New Roman"/>
          <w:sz w:val="24"/>
          <w:szCs w:val="24"/>
        </w:rPr>
        <w:t xml:space="preserve"> Компьютер, интерактивная доска, проектор, карточки с готовыми чертежами, компьютерная  презентация, контрольный</w:t>
      </w:r>
      <w:r>
        <w:rPr>
          <w:rFonts w:ascii="Times New Roman" w:hAnsi="Times New Roman"/>
          <w:sz w:val="24"/>
          <w:szCs w:val="24"/>
        </w:rPr>
        <w:t xml:space="preserve"> тест в виде таблицы на листах.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  <w:r w:rsidRPr="006453D2">
        <w:rPr>
          <w:rFonts w:ascii="Times New Roman" w:hAnsi="Times New Roman"/>
          <w:b/>
          <w:sz w:val="24"/>
          <w:szCs w:val="24"/>
        </w:rPr>
        <w:t>Ход урока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ru-RU"/>
        </w:rPr>
      </w:pPr>
      <w:r w:rsidRPr="006453D2">
        <w:rPr>
          <w:rFonts w:ascii="Times New Roman" w:hAnsi="Times New Roman"/>
          <w:b/>
          <w:sz w:val="24"/>
          <w:szCs w:val="24"/>
        </w:rPr>
        <w:t>1.</w:t>
      </w:r>
      <w:r w:rsidRPr="006453D2">
        <w:rPr>
          <w:rFonts w:ascii="Times New Roman" w:hAnsi="Times New Roman"/>
          <w:sz w:val="24"/>
          <w:szCs w:val="24"/>
        </w:rPr>
        <w:t xml:space="preserve">Здравствуйте, ребята садитесь. Сегодня на уроке мы исследуем и докажем свойства прямоугольного треугольника. Научимся применять </w:t>
      </w:r>
      <w:r>
        <w:rPr>
          <w:rFonts w:ascii="Times New Roman" w:hAnsi="Times New Roman"/>
          <w:sz w:val="24"/>
          <w:szCs w:val="24"/>
        </w:rPr>
        <w:t>эти свойства при решении задач.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b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</w:rPr>
        <w:t xml:space="preserve">2.Вопросы на повторение: 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1)Что называется треугольником?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2)На какие виды делятся треугольники по величине сторон?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3)Какой треугольник называется равнобедренным?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4)Какой треугольник называется равносторонним?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5) Какой треугольник называется прямоугольным?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6)Как называются стороны прямоугольного треугольника?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7)Что такое гипотенуза и катеты?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8)Сформулируйте признаки равенства прямоугольных треугольников?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9)Какой угол называется  внешним углом треугольника?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ru-RU"/>
        </w:rPr>
      </w:pPr>
      <w:r w:rsidRPr="006453D2">
        <w:rPr>
          <w:rFonts w:ascii="Times New Roman" w:hAnsi="Times New Roman"/>
          <w:sz w:val="24"/>
          <w:szCs w:val="24"/>
        </w:rPr>
        <w:t>10)Сформулируйте свойст</w:t>
      </w:r>
      <w:r>
        <w:rPr>
          <w:rFonts w:ascii="Times New Roman" w:hAnsi="Times New Roman"/>
          <w:sz w:val="24"/>
          <w:szCs w:val="24"/>
        </w:rPr>
        <w:t>во  внешнего угла треугольника.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6453D2">
        <w:rPr>
          <w:rFonts w:ascii="Times New Roman" w:hAnsi="Times New Roman"/>
          <w:b/>
          <w:sz w:val="24"/>
          <w:szCs w:val="24"/>
        </w:rPr>
        <w:t>3. Из истории</w:t>
      </w:r>
      <w:r w:rsidRPr="006453D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математики.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Прямоугольный треугольник занимает почетное место в Вавилонской геометрии, упоминание о нем часто встречается в папирусе Ахмеса.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ru-RU"/>
        </w:rPr>
      </w:pPr>
      <w:r w:rsidRPr="006453D2">
        <w:rPr>
          <w:rFonts w:ascii="Times New Roman" w:hAnsi="Times New Roman"/>
          <w:sz w:val="24"/>
          <w:szCs w:val="24"/>
        </w:rPr>
        <w:t>Термин «гипотенуза» происходит от греческого слова «</w:t>
      </w:r>
      <w:proofErr w:type="spellStart"/>
      <w:r w:rsidRPr="006453D2">
        <w:rPr>
          <w:rFonts w:ascii="Times New Roman" w:hAnsi="Times New Roman"/>
          <w:i/>
          <w:sz w:val="24"/>
          <w:szCs w:val="24"/>
          <w:lang w:val="en-US"/>
        </w:rPr>
        <w:t>hypoteinsa</w:t>
      </w:r>
      <w:proofErr w:type="spellEnd"/>
      <w:r w:rsidRPr="006453D2">
        <w:rPr>
          <w:rFonts w:ascii="Times New Roman" w:hAnsi="Times New Roman"/>
          <w:sz w:val="24"/>
          <w:szCs w:val="24"/>
        </w:rPr>
        <w:t>» (</w:t>
      </w:r>
      <w:r w:rsidRPr="006453D2">
        <w:rPr>
          <w:rFonts w:ascii="Times New Roman" w:hAnsi="Times New Roman"/>
          <w:i/>
          <w:sz w:val="24"/>
          <w:szCs w:val="24"/>
        </w:rPr>
        <w:t>ипонейнуоза</w:t>
      </w:r>
      <w:r w:rsidRPr="006453D2">
        <w:rPr>
          <w:rFonts w:ascii="Times New Roman" w:hAnsi="Times New Roman"/>
          <w:sz w:val="24"/>
          <w:szCs w:val="24"/>
        </w:rPr>
        <w:t xml:space="preserve">), обозначающее </w:t>
      </w:r>
      <w:r w:rsidRPr="006453D2">
        <w:rPr>
          <w:rFonts w:ascii="Times New Roman" w:hAnsi="Times New Roman"/>
          <w:i/>
          <w:sz w:val="24"/>
          <w:szCs w:val="24"/>
        </w:rPr>
        <w:t xml:space="preserve">«тянущаяся над чем-либо», «стягивающая». </w:t>
      </w:r>
      <w:r w:rsidRPr="006453D2">
        <w:rPr>
          <w:rFonts w:ascii="Times New Roman" w:hAnsi="Times New Roman"/>
          <w:sz w:val="24"/>
          <w:szCs w:val="24"/>
        </w:rPr>
        <w:t>Слово берет начало от образа древнеегипетских арф, на которых струны натягивались на концы двух взаим</w:t>
      </w:r>
      <w:r>
        <w:rPr>
          <w:rFonts w:ascii="Times New Roman" w:hAnsi="Times New Roman"/>
          <w:sz w:val="24"/>
          <w:szCs w:val="24"/>
        </w:rPr>
        <w:t>но перпендикулярных подставок.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Термин </w:t>
      </w:r>
      <w:r w:rsidRPr="006453D2">
        <w:rPr>
          <w:rFonts w:ascii="Times New Roman" w:hAnsi="Times New Roman"/>
          <w:sz w:val="24"/>
          <w:szCs w:val="24"/>
        </w:rPr>
        <w:t xml:space="preserve">«катет» происходит от греческого слова </w:t>
      </w:r>
      <w:r w:rsidRPr="006453D2">
        <w:rPr>
          <w:rFonts w:ascii="Times New Roman" w:hAnsi="Times New Roman"/>
          <w:sz w:val="24"/>
          <w:szCs w:val="24"/>
        </w:rPr>
        <w:lastRenderedPageBreak/>
        <w:t>«</w:t>
      </w:r>
      <w:r w:rsidRPr="006453D2">
        <w:rPr>
          <w:rFonts w:ascii="Times New Roman" w:hAnsi="Times New Roman"/>
          <w:i/>
          <w:sz w:val="24"/>
          <w:szCs w:val="24"/>
        </w:rPr>
        <w:t>катетос</w:t>
      </w:r>
      <w:r w:rsidRPr="006453D2">
        <w:rPr>
          <w:rFonts w:ascii="Times New Roman" w:hAnsi="Times New Roman"/>
          <w:sz w:val="24"/>
          <w:szCs w:val="24"/>
        </w:rPr>
        <w:t xml:space="preserve">», которое означало </w:t>
      </w:r>
      <w:r w:rsidRPr="006453D2">
        <w:rPr>
          <w:rFonts w:ascii="Times New Roman" w:hAnsi="Times New Roman"/>
          <w:i/>
          <w:sz w:val="24"/>
          <w:szCs w:val="24"/>
        </w:rPr>
        <w:t xml:space="preserve">отвес, перпендикуляр. </w:t>
      </w:r>
      <w:r>
        <w:rPr>
          <w:rFonts w:ascii="Times New Roman" w:hAnsi="Times New Roman"/>
          <w:sz w:val="24"/>
          <w:szCs w:val="24"/>
        </w:rPr>
        <w:t xml:space="preserve">В средние века </w:t>
      </w:r>
      <w:r w:rsidRPr="006453D2">
        <w:rPr>
          <w:rFonts w:ascii="Times New Roman" w:hAnsi="Times New Roman"/>
          <w:sz w:val="24"/>
          <w:szCs w:val="24"/>
        </w:rPr>
        <w:t xml:space="preserve">словом катет называли высоту прямоугольного  треугольника , в то время как , другие его стороны называли гипотенузой, соответственно основанием. В </w:t>
      </w:r>
      <w:r w:rsidRPr="006453D2">
        <w:rPr>
          <w:rFonts w:ascii="Times New Roman" w:hAnsi="Times New Roman"/>
          <w:sz w:val="24"/>
          <w:szCs w:val="24"/>
          <w:lang w:val="en-US"/>
        </w:rPr>
        <w:t>VII</w:t>
      </w:r>
      <w:r w:rsidRPr="006453D2">
        <w:rPr>
          <w:rFonts w:ascii="Times New Roman" w:hAnsi="Times New Roman"/>
          <w:sz w:val="24"/>
          <w:szCs w:val="24"/>
        </w:rPr>
        <w:t xml:space="preserve"> веке слово катет начинает применяться в современном смысле и широко распространяется , начиная с Х</w:t>
      </w:r>
      <w:r w:rsidRPr="006453D2">
        <w:rPr>
          <w:rFonts w:ascii="Times New Roman" w:hAnsi="Times New Roman"/>
          <w:sz w:val="24"/>
          <w:szCs w:val="24"/>
          <w:lang w:val="en-US"/>
        </w:rPr>
        <w:t>VIII</w:t>
      </w:r>
      <w:r>
        <w:rPr>
          <w:rFonts w:ascii="Times New Roman" w:hAnsi="Times New Roman"/>
          <w:sz w:val="24"/>
          <w:szCs w:val="24"/>
        </w:rPr>
        <w:t xml:space="preserve"> века.</w:t>
      </w:r>
    </w:p>
    <w:p w:rsidR="00AF3ED6" w:rsidRPr="00AF3ED6" w:rsidRDefault="00AF3ED6" w:rsidP="00AF3ED6">
      <w:pPr>
        <w:spacing w:after="0" w:line="240" w:lineRule="auto"/>
        <w:ind w:left="360" w:firstLine="348"/>
        <w:jc w:val="both"/>
        <w:rPr>
          <w:rFonts w:ascii="Times New Roman" w:hAnsi="Times New Roman"/>
          <w:sz w:val="24"/>
          <w:szCs w:val="24"/>
          <w:lang w:val="ru-RU"/>
        </w:rPr>
      </w:pPr>
      <w:r w:rsidRPr="006453D2">
        <w:rPr>
          <w:rFonts w:ascii="Times New Roman" w:hAnsi="Times New Roman"/>
          <w:sz w:val="24"/>
          <w:szCs w:val="24"/>
        </w:rPr>
        <w:t>Египетский треугольник с соотношением сторон 3:4:5 активно применялся для построения прямых углов землемерами и архитекторами. Для построения прямого угла использовался шнур или веревка, разделенная отметками (узлами) на 12 (3+4+5) частей: треугольник, построенный натяжением такого шнура, с весьма высокой точностью оказывался прямоугольным и сами шнуры-катеты являлись направляющими для кладки прямого угла сооружения.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6453D2">
        <w:rPr>
          <w:rFonts w:ascii="Times New Roman" w:hAnsi="Times New Roman"/>
          <w:sz w:val="24"/>
          <w:szCs w:val="24"/>
        </w:rPr>
        <w:t>В архитектуре средних веков египетский треугольник применялся для пост</w:t>
      </w:r>
      <w:r>
        <w:rPr>
          <w:rFonts w:ascii="Times New Roman" w:hAnsi="Times New Roman"/>
          <w:sz w:val="24"/>
          <w:szCs w:val="24"/>
        </w:rPr>
        <w:t>роения схем пропорциональности.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  <w:r w:rsidRPr="006453D2">
        <w:rPr>
          <w:rFonts w:ascii="Times New Roman" w:hAnsi="Times New Roman"/>
          <w:b/>
          <w:sz w:val="24"/>
          <w:szCs w:val="24"/>
        </w:rPr>
        <w:t>4.Изучение нового материала.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ru-RU"/>
        </w:rPr>
      </w:pPr>
      <w:r w:rsidRPr="006453D2">
        <w:rPr>
          <w:rFonts w:ascii="Times New Roman" w:hAnsi="Times New Roman"/>
          <w:sz w:val="24"/>
          <w:szCs w:val="24"/>
        </w:rPr>
        <w:t>Учащиеся разделены на 3 группы. Им раздаются карточки с готовыми чертежам</w:t>
      </w:r>
      <w:r>
        <w:rPr>
          <w:rFonts w:ascii="Times New Roman" w:hAnsi="Times New Roman"/>
          <w:sz w:val="24"/>
          <w:szCs w:val="24"/>
        </w:rPr>
        <w:t>и и соответствующими вопросами.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ru-RU"/>
        </w:rPr>
      </w:pPr>
      <w:r w:rsidRPr="006453D2">
        <w:rPr>
          <w:rFonts w:ascii="Times New Roman" w:hAnsi="Times New Roman"/>
          <w:b/>
          <w:sz w:val="24"/>
          <w:szCs w:val="24"/>
        </w:rPr>
        <w:t>Вопрос№1</w:t>
      </w:r>
      <w:r w:rsidRPr="006453D2">
        <w:rPr>
          <w:rFonts w:ascii="Times New Roman" w:hAnsi="Times New Roman"/>
          <w:sz w:val="24"/>
          <w:szCs w:val="24"/>
        </w:rPr>
        <w:t xml:space="preserve">: Какая взаимосвязь между сторонами </w:t>
      </w:r>
      <w:r>
        <w:rPr>
          <w:rFonts w:ascii="Times New Roman" w:hAnsi="Times New Roman"/>
          <w:sz w:val="24"/>
          <w:szCs w:val="24"/>
        </w:rPr>
        <w:t>прямоугольного треугольника, у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6453D2">
        <w:rPr>
          <w:rFonts w:ascii="Times New Roman" w:hAnsi="Times New Roman"/>
          <w:sz w:val="24"/>
          <w:szCs w:val="24"/>
        </w:rPr>
        <w:t xml:space="preserve">которого один из </w:t>
      </w:r>
      <w:r>
        <w:rPr>
          <w:rFonts w:ascii="Times New Roman" w:hAnsi="Times New Roman"/>
          <w:sz w:val="24"/>
          <w:szCs w:val="24"/>
        </w:rPr>
        <w:t>острых углов равен 30 градусов?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ru-RU"/>
        </w:rPr>
      </w:pPr>
      <w:r w:rsidRPr="006453D2">
        <w:rPr>
          <w:rFonts w:ascii="Times New Roman" w:hAnsi="Times New Roman"/>
          <w:b/>
          <w:sz w:val="24"/>
          <w:szCs w:val="24"/>
        </w:rPr>
        <w:t>Вопрос№2</w:t>
      </w:r>
      <w:r w:rsidRPr="006453D2">
        <w:rPr>
          <w:rFonts w:ascii="Times New Roman" w:hAnsi="Times New Roman"/>
          <w:sz w:val="24"/>
          <w:szCs w:val="24"/>
        </w:rPr>
        <w:t>: Какая особенность у прямоугольных треугольников, в которых один из кат</w:t>
      </w:r>
      <w:r>
        <w:rPr>
          <w:rFonts w:ascii="Times New Roman" w:hAnsi="Times New Roman"/>
          <w:sz w:val="24"/>
          <w:szCs w:val="24"/>
        </w:rPr>
        <w:t>етов равен половине гипотенузы?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ru-RU"/>
        </w:rPr>
      </w:pPr>
      <w:r w:rsidRPr="006453D2">
        <w:rPr>
          <w:rFonts w:ascii="Times New Roman" w:hAnsi="Times New Roman"/>
          <w:b/>
          <w:sz w:val="24"/>
          <w:szCs w:val="24"/>
        </w:rPr>
        <w:t>Вопрос№3</w:t>
      </w:r>
      <w:r w:rsidRPr="006453D2">
        <w:rPr>
          <w:rFonts w:ascii="Times New Roman" w:hAnsi="Times New Roman"/>
          <w:sz w:val="24"/>
          <w:szCs w:val="24"/>
        </w:rPr>
        <w:t>: Чему равна сумма двух острых угло</w:t>
      </w:r>
      <w:r>
        <w:rPr>
          <w:rFonts w:ascii="Times New Roman" w:hAnsi="Times New Roman"/>
          <w:sz w:val="24"/>
          <w:szCs w:val="24"/>
        </w:rPr>
        <w:t>в в прямоугольном треугольнике?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После того, как учащиеся  приходят к какому-то выводу, представитель каждой группы выдвигает свою гипотезу.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 xml:space="preserve">Далее  дается задание учащимся доказать выдвинутые гипотезы (свойства 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</w:rPr>
        <w:t>прямоугольного треугольника).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</w:rPr>
        <w:t>Предполагаемые гипотезы: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bCs/>
          <w:sz w:val="24"/>
          <w:szCs w:val="24"/>
          <w:lang w:val="ru-RU"/>
        </w:rPr>
      </w:pPr>
      <w:r w:rsidRPr="006453D2">
        <w:rPr>
          <w:rFonts w:ascii="Times New Roman" w:hAnsi="Times New Roman"/>
          <w:bCs/>
          <w:sz w:val="24"/>
          <w:szCs w:val="24"/>
        </w:rPr>
        <w:t>1. Сумма двух острых углов прямоугольного треугольника равна 90</w:t>
      </w:r>
      <w:r w:rsidRPr="006453D2">
        <w:rPr>
          <w:rFonts w:ascii="Times New Roman" w:hAnsi="Times New Roman"/>
          <w:bCs/>
          <w:sz w:val="24"/>
          <w:szCs w:val="24"/>
          <w:vertAlign w:val="superscript"/>
        </w:rPr>
        <w:t>0</w:t>
      </w:r>
      <w:r>
        <w:rPr>
          <w:rFonts w:ascii="Times New Roman" w:hAnsi="Times New Roman"/>
          <w:bCs/>
          <w:sz w:val="24"/>
          <w:szCs w:val="24"/>
        </w:rPr>
        <w:t>.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2. Катет прямоугольного треугольника, лежащий против угла в 30</w:t>
      </w:r>
      <w:r w:rsidRPr="006453D2">
        <w:rPr>
          <w:rFonts w:ascii="Times New Roman" w:hAnsi="Times New Roman"/>
          <w:sz w:val="24"/>
          <w:szCs w:val="24"/>
          <w:vertAlign w:val="superscript"/>
        </w:rPr>
        <w:t>0</w:t>
      </w:r>
      <w:r w:rsidRPr="006453D2">
        <w:rPr>
          <w:rFonts w:ascii="Times New Roman" w:hAnsi="Times New Roman"/>
          <w:sz w:val="24"/>
          <w:szCs w:val="24"/>
        </w:rPr>
        <w:t xml:space="preserve">, 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</w:rPr>
        <w:t>равен половине гипотенузы.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 xml:space="preserve">3. Если катет прямоугольного треугольника равен половине гипотенузы, 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ru-RU"/>
        </w:rPr>
      </w:pPr>
      <w:r w:rsidRPr="006453D2">
        <w:rPr>
          <w:rFonts w:ascii="Times New Roman" w:hAnsi="Times New Roman"/>
          <w:sz w:val="24"/>
          <w:szCs w:val="24"/>
        </w:rPr>
        <w:t>то угол, лежащий против этого катета, равен 30</w:t>
      </w:r>
      <w:r w:rsidRPr="006453D2">
        <w:rPr>
          <w:rFonts w:ascii="Times New Roman" w:hAnsi="Times New Roman"/>
          <w:sz w:val="24"/>
          <w:szCs w:val="24"/>
          <w:vertAlign w:val="superscript"/>
        </w:rPr>
        <w:t>0</w:t>
      </w:r>
      <w:r>
        <w:rPr>
          <w:rFonts w:ascii="Times New Roman" w:hAnsi="Times New Roman"/>
          <w:sz w:val="24"/>
          <w:szCs w:val="24"/>
        </w:rPr>
        <w:t>.</w:t>
      </w:r>
    </w:p>
    <w:p w:rsid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b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</w:rPr>
        <w:t>5.Закрепление нового материала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6453D2">
        <w:rPr>
          <w:rFonts w:ascii="Times New Roman" w:hAnsi="Times New Roman"/>
          <w:sz w:val="24"/>
          <w:szCs w:val="24"/>
        </w:rPr>
        <w:t>После доказательства свойств</w:t>
      </w:r>
      <w:r w:rsidRPr="006453D2">
        <w:rPr>
          <w:rFonts w:ascii="Times New Roman" w:hAnsi="Times New Roman"/>
          <w:b/>
          <w:sz w:val="24"/>
          <w:szCs w:val="24"/>
        </w:rPr>
        <w:t xml:space="preserve"> </w:t>
      </w:r>
      <w:r w:rsidRPr="006453D2">
        <w:rPr>
          <w:rFonts w:ascii="Times New Roman" w:hAnsi="Times New Roman"/>
          <w:sz w:val="24"/>
          <w:szCs w:val="24"/>
        </w:rPr>
        <w:t>прямоугольного треугольника учащимся предлагаются задачи на готовых чертежах (слайды). Задачи решаются устно, быстро.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ru-RU"/>
        </w:rPr>
      </w:pPr>
      <w:r w:rsidRPr="006453D2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noProof/>
          <w:sz w:val="24"/>
          <w:szCs w:val="24"/>
          <w:lang w:val="ru-RU" w:eastAsia="ru-RU"/>
        </w:rPr>
        <w:drawing>
          <wp:inline distT="0" distB="0" distL="0" distR="0" wp14:anchorId="43966431" wp14:editId="7B8E7D18">
            <wp:extent cx="3267075" cy="2450306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450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bCs/>
          <w:sz w:val="24"/>
          <w:szCs w:val="24"/>
          <w:lang w:val="ru-RU"/>
        </w:rPr>
      </w:pPr>
      <w:r w:rsidRPr="006453D2">
        <w:rPr>
          <w:rFonts w:ascii="Times New Roman" w:hAnsi="Times New Roman"/>
          <w:b/>
          <w:bCs/>
          <w:sz w:val="24"/>
          <w:szCs w:val="24"/>
        </w:rPr>
        <w:t>6</w:t>
      </w:r>
      <w:r w:rsidRPr="006453D2">
        <w:rPr>
          <w:rFonts w:ascii="Times New Roman" w:hAnsi="Times New Roman"/>
          <w:bCs/>
          <w:sz w:val="24"/>
          <w:szCs w:val="24"/>
        </w:rPr>
        <w:t>.</w:t>
      </w:r>
      <w:r w:rsidRPr="006453D2">
        <w:rPr>
          <w:rFonts w:ascii="Times New Roman" w:hAnsi="Times New Roman"/>
          <w:b/>
          <w:bCs/>
          <w:sz w:val="24"/>
          <w:szCs w:val="24"/>
        </w:rPr>
        <w:t xml:space="preserve">Решение задач по группам. 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bCs/>
          <w:sz w:val="24"/>
          <w:szCs w:val="24"/>
        </w:rPr>
        <w:t xml:space="preserve">Решаются письменно более сложные задачи уровня </w:t>
      </w:r>
      <w:r w:rsidRPr="006453D2">
        <w:rPr>
          <w:rFonts w:ascii="Times New Roman" w:hAnsi="Times New Roman"/>
          <w:bCs/>
          <w:sz w:val="24"/>
          <w:szCs w:val="24"/>
          <w:lang w:val="en-US"/>
        </w:rPr>
        <w:t>II</w:t>
      </w:r>
      <w:r w:rsidRPr="006453D2">
        <w:rPr>
          <w:rFonts w:ascii="Times New Roman" w:hAnsi="Times New Roman"/>
          <w:bCs/>
          <w:sz w:val="24"/>
          <w:szCs w:val="24"/>
        </w:rPr>
        <w:t xml:space="preserve"> и  </w:t>
      </w:r>
      <w:r w:rsidRPr="006453D2">
        <w:rPr>
          <w:rFonts w:ascii="Times New Roman" w:hAnsi="Times New Roman"/>
          <w:bCs/>
          <w:sz w:val="24"/>
          <w:szCs w:val="24"/>
          <w:lang w:val="en-US"/>
        </w:rPr>
        <w:t>III</w:t>
      </w:r>
      <w:r w:rsidRPr="006453D2">
        <w:rPr>
          <w:rFonts w:ascii="Times New Roman" w:hAnsi="Times New Roman"/>
          <w:bCs/>
          <w:sz w:val="24"/>
          <w:szCs w:val="24"/>
        </w:rPr>
        <w:t>.Раздаются уч-ся карточки с чертежами и условием задач.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2676525" cy="20859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952750" cy="20859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AF3ED6" w:rsidRPr="00AF3ED6" w:rsidRDefault="00AF3ED6" w:rsidP="00AF3ED6">
      <w:pPr>
        <w:spacing w:after="0" w:line="240" w:lineRule="auto"/>
        <w:ind w:left="360"/>
        <w:jc w:val="center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 w:eastAsia="ru-RU"/>
        </w:rPr>
        <w:drawing>
          <wp:inline distT="0" distB="0" distL="0" distR="0" wp14:anchorId="1AC3C891" wp14:editId="63F2110E">
            <wp:extent cx="3143250" cy="19812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  <w:r w:rsidRPr="006453D2">
        <w:rPr>
          <w:rFonts w:ascii="Times New Roman" w:hAnsi="Times New Roman"/>
          <w:b/>
          <w:sz w:val="24"/>
          <w:szCs w:val="24"/>
        </w:rPr>
        <w:t>7.Творческое задание: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Составить задачи на применение свойств прямоугольного тр</w:t>
      </w:r>
      <w:r>
        <w:rPr>
          <w:rFonts w:ascii="Times New Roman" w:hAnsi="Times New Roman"/>
          <w:sz w:val="24"/>
          <w:szCs w:val="24"/>
        </w:rPr>
        <w:t>еугольника по готовым чертежам.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9.Контрольный тест.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eastAsia="+mn-ea" w:hAnsi="Times New Roman"/>
          <w:b/>
          <w:bCs/>
          <w:color w:val="FFCC66"/>
          <w:kern w:val="24"/>
          <w:sz w:val="24"/>
          <w:szCs w:val="24"/>
        </w:rPr>
        <w:t xml:space="preserve"> </w:t>
      </w:r>
      <w:r w:rsidRPr="006453D2">
        <w:rPr>
          <w:rFonts w:ascii="Times New Roman" w:hAnsi="Times New Roman"/>
          <w:b/>
          <w:bCs/>
          <w:sz w:val="24"/>
          <w:szCs w:val="24"/>
        </w:rPr>
        <w:t>1.</w:t>
      </w:r>
      <w:r w:rsidRPr="006453D2">
        <w:rPr>
          <w:rFonts w:ascii="Times New Roman" w:hAnsi="Times New Roman"/>
          <w:sz w:val="24"/>
          <w:szCs w:val="24"/>
        </w:rPr>
        <w:t xml:space="preserve"> Прямоугольным называется треугольник, у которого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 xml:space="preserve">                         а) все углы прямые;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 xml:space="preserve">                         б) два угла прямые;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ru-RU"/>
        </w:rPr>
      </w:pPr>
      <w:r w:rsidRPr="006453D2">
        <w:rPr>
          <w:rFonts w:ascii="Times New Roman" w:hAnsi="Times New Roman"/>
          <w:sz w:val="24"/>
          <w:szCs w:val="24"/>
        </w:rPr>
        <w:t xml:space="preserve">                         в) один прям</w:t>
      </w:r>
      <w:r>
        <w:rPr>
          <w:rFonts w:ascii="Times New Roman" w:hAnsi="Times New Roman"/>
          <w:sz w:val="24"/>
          <w:szCs w:val="24"/>
        </w:rPr>
        <w:t>ой угол.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eastAsia="+mn-ea" w:hAnsi="Times New Roman"/>
          <w:b/>
          <w:bCs/>
          <w:color w:val="FFCC66"/>
          <w:kern w:val="24"/>
          <w:sz w:val="24"/>
          <w:szCs w:val="24"/>
        </w:rPr>
        <w:t xml:space="preserve"> </w:t>
      </w:r>
      <w:r w:rsidRPr="006453D2">
        <w:rPr>
          <w:rFonts w:ascii="Times New Roman" w:hAnsi="Times New Roman"/>
          <w:b/>
          <w:bCs/>
          <w:sz w:val="24"/>
          <w:szCs w:val="24"/>
        </w:rPr>
        <w:t>2.</w:t>
      </w:r>
      <w:r w:rsidRPr="006453D2">
        <w:rPr>
          <w:rFonts w:ascii="Times New Roman" w:hAnsi="Times New Roman"/>
          <w:sz w:val="24"/>
          <w:szCs w:val="24"/>
        </w:rPr>
        <w:t xml:space="preserve"> В прямоугольном треугольнике всегда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 xml:space="preserve">    а) два угла острых и один прямой;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 xml:space="preserve">    б) один острый угол, один прямой и один тупой угол;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eastAsia="+mn-ea" w:hAnsi="Times New Roman"/>
          <w:b/>
          <w:bCs/>
          <w:color w:val="FFCC66"/>
          <w:kern w:val="24"/>
          <w:sz w:val="24"/>
          <w:szCs w:val="24"/>
          <w:lang w:val="ru-RU"/>
        </w:rPr>
      </w:pPr>
      <w:r w:rsidRPr="006453D2">
        <w:rPr>
          <w:rFonts w:ascii="Times New Roman" w:hAnsi="Times New Roman"/>
          <w:sz w:val="24"/>
          <w:szCs w:val="24"/>
        </w:rPr>
        <w:t xml:space="preserve">    в) все углы прямые.</w:t>
      </w:r>
      <w:r>
        <w:rPr>
          <w:rFonts w:ascii="Times New Roman" w:eastAsia="+mn-ea" w:hAnsi="Times New Roman"/>
          <w:b/>
          <w:bCs/>
          <w:color w:val="FFCC66"/>
          <w:kern w:val="24"/>
          <w:sz w:val="24"/>
          <w:szCs w:val="24"/>
        </w:rPr>
        <w:t xml:space="preserve"> 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b/>
          <w:bCs/>
          <w:sz w:val="24"/>
          <w:szCs w:val="24"/>
        </w:rPr>
        <w:t xml:space="preserve">3. </w:t>
      </w:r>
      <w:r w:rsidRPr="006453D2">
        <w:rPr>
          <w:rFonts w:ascii="Times New Roman" w:hAnsi="Times New Roman"/>
          <w:sz w:val="24"/>
          <w:szCs w:val="24"/>
        </w:rPr>
        <w:t xml:space="preserve">Стороны прямоугольного треугольника, образующие 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>прямой угол, называются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 xml:space="preserve">                  а) сторонами треугольника;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 xml:space="preserve">                  б) катетами треугольника;</w:t>
      </w:r>
    </w:p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eastAsia="+mn-ea" w:hAnsi="Times New Roman"/>
          <w:b/>
          <w:bCs/>
          <w:color w:val="FFCC66"/>
          <w:kern w:val="24"/>
          <w:sz w:val="24"/>
          <w:szCs w:val="24"/>
          <w:lang w:val="ru-RU"/>
        </w:rPr>
      </w:pPr>
      <w:r w:rsidRPr="006453D2">
        <w:rPr>
          <w:rFonts w:ascii="Times New Roman" w:hAnsi="Times New Roman"/>
          <w:sz w:val="24"/>
          <w:szCs w:val="24"/>
        </w:rPr>
        <w:t xml:space="preserve">                  в) гипотенузами треугольника.</w:t>
      </w:r>
      <w:r>
        <w:rPr>
          <w:rFonts w:ascii="Times New Roman" w:eastAsia="+mn-ea" w:hAnsi="Times New Roman"/>
          <w:b/>
          <w:bCs/>
          <w:color w:val="FFCC66"/>
          <w:kern w:val="24"/>
          <w:sz w:val="24"/>
          <w:szCs w:val="24"/>
        </w:rPr>
        <w:t xml:space="preserve"> 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b/>
          <w:bCs/>
          <w:sz w:val="24"/>
          <w:szCs w:val="24"/>
        </w:rPr>
        <w:t>4.</w:t>
      </w:r>
      <w:r w:rsidRPr="006453D2">
        <w:rPr>
          <w:rFonts w:ascii="Times New Roman" w:hAnsi="Times New Roman"/>
          <w:sz w:val="24"/>
          <w:szCs w:val="24"/>
        </w:rPr>
        <w:t xml:space="preserve"> Сторона прямоугольного треугольника, противолежащая прямому углу, называется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 xml:space="preserve">                а) стороной треугольника;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bookmarkStart w:id="0" w:name="_GoBack"/>
      <w:r w:rsidRPr="006453D2">
        <w:rPr>
          <w:rFonts w:ascii="Times New Roman" w:hAnsi="Times New Roman"/>
          <w:sz w:val="24"/>
          <w:szCs w:val="24"/>
        </w:rPr>
        <w:t xml:space="preserve">                б) катетом треугольника;</w:t>
      </w:r>
    </w:p>
    <w:bookmarkEnd w:id="0"/>
    <w:p w:rsidR="00AF3ED6" w:rsidRP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ru-RU"/>
        </w:rPr>
      </w:pPr>
      <w:r w:rsidRPr="006453D2">
        <w:rPr>
          <w:rFonts w:ascii="Times New Roman" w:hAnsi="Times New Roman"/>
          <w:sz w:val="24"/>
          <w:szCs w:val="24"/>
        </w:rPr>
        <w:t xml:space="preserve">             </w:t>
      </w:r>
      <w:r>
        <w:rPr>
          <w:rFonts w:ascii="Times New Roman" w:hAnsi="Times New Roman"/>
          <w:sz w:val="24"/>
          <w:szCs w:val="24"/>
        </w:rPr>
        <w:t xml:space="preserve">   в) гипотенузой треугольника.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b/>
          <w:bCs/>
          <w:sz w:val="24"/>
          <w:szCs w:val="24"/>
        </w:rPr>
        <w:t>5.</w:t>
      </w:r>
      <w:r w:rsidRPr="006453D2">
        <w:rPr>
          <w:rFonts w:ascii="Times New Roman" w:hAnsi="Times New Roman"/>
          <w:sz w:val="24"/>
          <w:szCs w:val="24"/>
        </w:rPr>
        <w:t xml:space="preserve"> Сумма острых углов прямоугольного треугольника    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 xml:space="preserve">    Равна</w:t>
      </w:r>
    </w:p>
    <w:p w:rsidR="00AF3ED6" w:rsidRPr="006453D2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6453D2">
        <w:rPr>
          <w:rFonts w:ascii="Times New Roman" w:hAnsi="Times New Roman"/>
          <w:sz w:val="24"/>
          <w:szCs w:val="24"/>
        </w:rPr>
        <w:t xml:space="preserve">                    а) 180°;    б) 100°;  в) 90°.</w:t>
      </w:r>
    </w:p>
    <w:p w:rsidR="00AF3ED6" w:rsidRDefault="00AF3ED6" w:rsidP="00AF3ED6">
      <w:pPr>
        <w:spacing w:after="0" w:line="240" w:lineRule="auto"/>
        <w:ind w:left="360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6453D2">
        <w:rPr>
          <w:rFonts w:ascii="Times New Roman" w:hAnsi="Times New Roman"/>
          <w:b/>
          <w:sz w:val="24"/>
          <w:szCs w:val="24"/>
        </w:rPr>
        <w:t>8.Подведение итогов. Домашнее задание.</w:t>
      </w:r>
    </w:p>
    <w:p w:rsidR="00874271" w:rsidRPr="00AF3ED6" w:rsidRDefault="00874271">
      <w:pPr>
        <w:rPr>
          <w:lang w:val="ru-RU"/>
        </w:rPr>
      </w:pPr>
    </w:p>
    <w:sectPr w:rsidR="00874271" w:rsidRPr="00AF3ED6" w:rsidSect="00E7129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060B"/>
    <w:rsid w:val="0007060B"/>
    <w:rsid w:val="00874271"/>
    <w:rsid w:val="00AF3E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3ED6"/>
    <w:rPr>
      <w:rFonts w:ascii="Calibri" w:eastAsia="Times New Roman" w:hAnsi="Calibri" w:cs="Times New Roman"/>
      <w:lang w:val="kk-KZ" w:eastAsia="kk-KZ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3E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3ED6"/>
    <w:rPr>
      <w:rFonts w:ascii="Tahoma" w:eastAsia="Times New Roman" w:hAnsi="Tahoma" w:cs="Tahoma"/>
      <w:sz w:val="16"/>
      <w:szCs w:val="16"/>
      <w:lang w:val="kk-KZ" w:eastAsia="kk-K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3ED6"/>
    <w:rPr>
      <w:rFonts w:ascii="Calibri" w:eastAsia="Times New Roman" w:hAnsi="Calibri" w:cs="Times New Roman"/>
      <w:lang w:val="kk-KZ" w:eastAsia="kk-KZ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3E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3ED6"/>
    <w:rPr>
      <w:rFonts w:ascii="Tahoma" w:eastAsia="Times New Roman" w:hAnsi="Tahoma" w:cs="Tahoma"/>
      <w:sz w:val="16"/>
      <w:szCs w:val="16"/>
      <w:lang w:val="kk-KZ" w:eastAsia="kk-K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823</Words>
  <Characters>4694</Characters>
  <Application>Microsoft Office Word</Application>
  <DocSecurity>0</DocSecurity>
  <Lines>39</Lines>
  <Paragraphs>11</Paragraphs>
  <ScaleCrop>false</ScaleCrop>
  <Company/>
  <LinksUpToDate>false</LinksUpToDate>
  <CharactersWithSpaces>5506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2014-01-20T17:00:00Z</dcterms:created>
  <dcterms:modified xsi:type="dcterms:W3CDTF">2014-01-20T17:06:00Z</dcterms:modified>
</cp:coreProperties>
</file>